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line="300" w:lineRule="atLeast"/>
        <w:ind w:left="0" w:right="0" w:firstLine="0"/>
        <w:jc w:val="left"/>
        <w:rPr>
          <w:outline w:val="0"/>
          <w:color w:val="474747"/>
          <w:sz w:val="26"/>
          <w:szCs w:val="26"/>
          <w:shd w:val="clear" w:color="auto" w:fill="ffffff"/>
          <w:rtl w:val="0"/>
          <w14:textFill>
            <w14:solidFill>
              <w14:srgbClr w14:val="474747"/>
            </w14:solidFill>
          </w14:textFill>
        </w:rPr>
      </w:pPr>
      <w:r>
        <w:rPr>
          <w:outline w:val="0"/>
          <w:color w:val="474747"/>
          <w:sz w:val="26"/>
          <w:szCs w:val="26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L</w:t>
      </w:r>
      <w:r>
        <w:rPr>
          <w:outline w:val="0"/>
          <w:color w:val="474747"/>
          <w:sz w:val="26"/>
          <w:szCs w:val="26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’</w:t>
      </w:r>
      <w:r>
        <w:rPr>
          <w:outline w:val="0"/>
          <w:color w:val="474747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474747"/>
            </w14:solidFill>
          </w14:textFill>
        </w:rPr>
        <w:t xml:space="preserve">accesso alle pagine del sito </w:t>
      </w:r>
      <w:r>
        <w:rPr>
          <w:outline w:val="0"/>
          <w:color w:val="474747"/>
          <w:sz w:val="26"/>
          <w:szCs w:val="26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“</w:t>
      </w:r>
      <w:r>
        <w:rPr>
          <w:outline w:val="0"/>
          <w:color w:val="474747"/>
          <w:sz w:val="26"/>
          <w:szCs w:val="26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www.</w:t>
      </w:r>
      <w:r>
        <w:rPr>
          <w:outline w:val="0"/>
          <w:color w:val="474747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474747"/>
            </w14:solidFill>
          </w14:textFill>
        </w:rPr>
        <w:t>brunodipietro</w:t>
      </w:r>
      <w:r>
        <w:rPr>
          <w:outline w:val="0"/>
          <w:color w:val="474747"/>
          <w:sz w:val="26"/>
          <w:szCs w:val="26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.</w:t>
      </w:r>
      <w:r>
        <w:rPr>
          <w:outline w:val="0"/>
          <w:color w:val="474747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474747"/>
            </w14:solidFill>
          </w14:textFill>
        </w:rPr>
        <w:t>com</w:t>
      </w:r>
      <w:r>
        <w:rPr>
          <w:outline w:val="0"/>
          <w:color w:val="474747"/>
          <w:sz w:val="26"/>
          <w:szCs w:val="26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 xml:space="preserve">” </w:t>
      </w:r>
      <w:r>
        <w:rPr>
          <w:outline w:val="0"/>
          <w:color w:val="474747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474747"/>
            </w14:solidFill>
          </w14:textFill>
        </w:rPr>
        <w:t>implica per l</w:t>
      </w:r>
      <w:r>
        <w:rPr>
          <w:outline w:val="0"/>
          <w:color w:val="474747"/>
          <w:sz w:val="26"/>
          <w:szCs w:val="26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’</w:t>
      </w:r>
      <w:r>
        <w:rPr>
          <w:outline w:val="0"/>
          <w:color w:val="474747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474747"/>
            </w14:solidFill>
          </w14:textFill>
        </w:rPr>
        <w:t>utente l</w:t>
      </w:r>
      <w:r>
        <w:rPr>
          <w:outline w:val="0"/>
          <w:color w:val="474747"/>
          <w:sz w:val="26"/>
          <w:szCs w:val="26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’</w:t>
      </w:r>
      <w:r>
        <w:rPr>
          <w:outline w:val="0"/>
          <w:color w:val="474747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474747"/>
            </w14:solidFill>
          </w14:textFill>
        </w:rPr>
        <w:t>accettazione delle seguenti condizioni: la documentazione, le immagini, i marchi e quant</w:t>
      </w:r>
      <w:r>
        <w:rPr>
          <w:outline w:val="0"/>
          <w:color w:val="474747"/>
          <w:sz w:val="26"/>
          <w:szCs w:val="26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’</w:t>
      </w:r>
      <w:r>
        <w:rPr>
          <w:outline w:val="0"/>
          <w:color w:val="474747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474747"/>
            </w14:solidFill>
          </w14:textFill>
        </w:rPr>
        <w:t xml:space="preserve">altro pubblicato e riprodotto su questo sito </w:t>
      </w:r>
      <w:r>
        <w:rPr>
          <w:outline w:val="0"/>
          <w:color w:val="474747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474747"/>
            </w14:solidFill>
          </w14:textFill>
        </w:rPr>
        <w:t xml:space="preserve">è </w:t>
      </w:r>
      <w:r>
        <w:rPr>
          <w:outline w:val="0"/>
          <w:color w:val="474747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474747"/>
            </w14:solidFill>
          </w14:textFill>
        </w:rPr>
        <w:t>di propriet</w:t>
      </w:r>
      <w:r>
        <w:rPr>
          <w:outline w:val="0"/>
          <w:color w:val="474747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 xml:space="preserve">à </w:t>
      </w:r>
      <w:r>
        <w:rPr>
          <w:outline w:val="0"/>
          <w:color w:val="474747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474747"/>
            </w14:solidFill>
          </w14:textFill>
        </w:rPr>
        <w:t>dell</w:t>
      </w:r>
      <w:r>
        <w:rPr>
          <w:outline w:val="0"/>
          <w:color w:val="474747"/>
          <w:sz w:val="26"/>
          <w:szCs w:val="26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’</w:t>
      </w:r>
      <w:r>
        <w:rPr>
          <w:outline w:val="0"/>
          <w:color w:val="474747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474747"/>
            </w14:solidFill>
          </w14:textFill>
        </w:rPr>
        <w:t xml:space="preserve">artista </w:t>
      </w:r>
      <w:r>
        <w:rPr>
          <w:outline w:val="0"/>
          <w:color w:val="474747"/>
          <w:sz w:val="26"/>
          <w:szCs w:val="26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>“</w:t>
      </w:r>
      <w:r>
        <w:rPr>
          <w:outline w:val="0"/>
          <w:color w:val="474747"/>
          <w:sz w:val="26"/>
          <w:szCs w:val="26"/>
          <w:shd w:val="clear" w:color="auto" w:fill="ffffff"/>
          <w:rtl w:val="0"/>
          <w:lang w:val="pt-PT"/>
          <w14:textFill>
            <w14:solidFill>
              <w14:srgbClr w14:val="474747"/>
            </w14:solidFill>
          </w14:textFill>
        </w:rPr>
        <w:t>Armando Felpati</w:t>
      </w:r>
      <w:r>
        <w:rPr>
          <w:outline w:val="0"/>
          <w:color w:val="474747"/>
          <w:sz w:val="26"/>
          <w:szCs w:val="26"/>
          <w:shd w:val="clear" w:color="auto" w:fill="ffffff"/>
          <w:rtl w:val="0"/>
          <w14:textFill>
            <w14:solidFill>
              <w14:srgbClr w14:val="474747"/>
            </w14:solidFill>
          </w14:textFill>
        </w:rPr>
        <w:t xml:space="preserve">” </w:t>
      </w:r>
      <w:r>
        <w:rPr>
          <w:outline w:val="0"/>
          <w:color w:val="474747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474747"/>
            </w14:solidFill>
          </w14:textFill>
        </w:rPr>
        <w:t xml:space="preserve">e ne </w:t>
      </w:r>
      <w:r>
        <w:rPr>
          <w:outline w:val="0"/>
          <w:color w:val="474747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474747"/>
            </w14:solidFill>
          </w14:textFill>
        </w:rPr>
        <w:t xml:space="preserve">è </w:t>
      </w:r>
      <w:r>
        <w:rPr>
          <w:outline w:val="0"/>
          <w:color w:val="474747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474747"/>
            </w14:solidFill>
          </w14:textFill>
        </w:rPr>
        <w:t>vietata la riproduzione al pubblico.</w:t>
      </w:r>
    </w:p>
    <w:p>
      <w:pPr>
        <w:pStyle w:val="Di default"/>
        <w:bidi w:val="0"/>
        <w:spacing w:after="402" w:line="700" w:lineRule="atLeast"/>
        <w:ind w:left="0" w:right="0" w:firstLine="0"/>
        <w:jc w:val="center"/>
        <w:rPr>
          <w:rFonts w:ascii="Helvetica" w:cs="Helvetica" w:hAnsi="Helvetica" w:eastAsia="Helvetica"/>
          <w:outline w:val="0"/>
          <w:color w:val="999999"/>
          <w:sz w:val="26"/>
          <w:szCs w:val="26"/>
          <w:shd w:val="clear" w:color="auto" w:fill="ffffff"/>
          <w:rtl w:val="0"/>
          <w14:textFill>
            <w14:solidFill>
              <w14:srgbClr w14:val="999999"/>
            </w14:solidFill>
          </w14:textFill>
        </w:rPr>
      </w:pPr>
    </w:p>
    <w:p>
      <w:pPr>
        <w:pStyle w:val="Di default"/>
        <w:bidi w:val="0"/>
        <w:spacing w:after="402" w:line="700" w:lineRule="atLeast"/>
        <w:ind w:left="0" w:right="0" w:firstLine="0"/>
        <w:jc w:val="center"/>
        <w:rPr>
          <w:rFonts w:ascii="Helvetica" w:cs="Helvetica" w:hAnsi="Helvetica" w:eastAsia="Helvetica"/>
          <w:outline w:val="0"/>
          <w:color w:val="999999"/>
          <w:sz w:val="26"/>
          <w:szCs w:val="26"/>
          <w:shd w:val="clear" w:color="auto" w:fill="ffffff"/>
          <w:rtl w:val="0"/>
          <w14:textFill>
            <w14:solidFill>
              <w14:srgbClr w14:val="999999"/>
            </w14:solidFill>
          </w14:textFill>
        </w:rPr>
      </w:pPr>
      <w:r>
        <w:rPr>
          <w:rFonts w:ascii="Helvetica" w:hAnsi="Helvetica"/>
          <w:outline w:val="0"/>
          <w:color w:val="999999"/>
          <w:sz w:val="26"/>
          <w:szCs w:val="26"/>
          <w:shd w:val="clear" w:color="auto" w:fill="ffffff"/>
          <w:rtl w:val="0"/>
          <w:lang w:val="de-DE"/>
          <w14:textFill>
            <w14:solidFill>
              <w14:srgbClr w14:val="999999"/>
            </w14:solidFill>
          </w14:textFill>
        </w:rPr>
        <w:t>DICHIARAZIONE SULLA PRIVACY</w:t>
      </w:r>
    </w:p>
    <w:p>
      <w:pPr>
        <w:pStyle w:val="Di default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sz w:val="26"/>
          <w:szCs w:val="26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</w:p>
    <w:p>
      <w:pPr>
        <w:pStyle w:val="Di default"/>
        <w:bidi w:val="0"/>
        <w:spacing w:after="140" w:line="42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343843"/>
          <w:sz w:val="26"/>
          <w:szCs w:val="26"/>
          <w:shd w:val="clear" w:color="auto" w:fill="ffffff"/>
          <w:rtl w:val="0"/>
          <w14:textFill>
            <w14:solidFill>
              <w14:srgbClr w14:val="343843"/>
            </w14:solidFill>
          </w14:textFill>
        </w:rPr>
      </w:pPr>
      <w:r>
        <w:rPr>
          <w:rFonts w:ascii="Arial" w:hAnsi="Arial"/>
          <w:b w:val="0"/>
          <w:bCs w:val="0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>Il presente documento di</w:t>
      </w:r>
      <w:r>
        <w:rPr>
          <w:rFonts w:ascii="Arial" w:hAnsi="Arial" w:hint="default"/>
          <w:b w:val="0"/>
          <w:bCs w:val="0"/>
          <w:outline w:val="0"/>
          <w:color w:val="343843"/>
          <w:sz w:val="26"/>
          <w:szCs w:val="26"/>
          <w:shd w:val="clear" w:color="auto" w:fill="ffffff"/>
          <w:rtl w:val="0"/>
          <w14:textFill>
            <w14:solidFill>
              <w14:srgbClr w14:val="343843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131418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131418"/>
            </w14:solidFill>
          </w14:textFill>
        </w:rPr>
        <w:t>privacy policy, aggiornato con il Regolamento UE (GDPR) 2016/679 relativo al trattamento dei dati personali,</w:t>
      </w:r>
      <w:r>
        <w:rPr>
          <w:rFonts w:ascii="Arial" w:hAnsi="Arial" w:hint="default"/>
          <w:b w:val="0"/>
          <w:bCs w:val="0"/>
          <w:outline w:val="0"/>
          <w:color w:val="343843"/>
          <w:sz w:val="26"/>
          <w:szCs w:val="26"/>
          <w:shd w:val="clear" w:color="auto" w:fill="ffffff"/>
          <w:rtl w:val="0"/>
          <w14:textFill>
            <w14:solidFill>
              <w14:srgbClr w14:val="343843"/>
            </w14:solidFill>
          </w14:textFill>
        </w:rPr>
        <w:t> </w:t>
      </w:r>
      <w:r>
        <w:rPr>
          <w:rFonts w:ascii="Arial" w:hAnsi="Arial"/>
          <w:b w:val="0"/>
          <w:bCs w:val="0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>cos</w:t>
      </w:r>
      <w:r>
        <w:rPr>
          <w:rFonts w:ascii="Arial" w:hAnsi="Arial" w:hint="default"/>
          <w:b w:val="0"/>
          <w:bCs w:val="0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 xml:space="preserve">ì </w:t>
      </w:r>
      <w:r>
        <w:rPr>
          <w:rFonts w:ascii="Arial" w:hAnsi="Arial"/>
          <w:b w:val="0"/>
          <w:bCs w:val="0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>come con il</w:t>
      </w:r>
      <w:r>
        <w:rPr>
          <w:rFonts w:ascii="Arial" w:hAnsi="Arial" w:hint="default"/>
          <w:b w:val="0"/>
          <w:bCs w:val="0"/>
          <w:outline w:val="0"/>
          <w:color w:val="343843"/>
          <w:sz w:val="26"/>
          <w:szCs w:val="26"/>
          <w:shd w:val="clear" w:color="auto" w:fill="ffffff"/>
          <w:rtl w:val="0"/>
          <w14:textFill>
            <w14:solidFill>
              <w14:srgbClr w14:val="343843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131418"/>
          <w:sz w:val="26"/>
          <w:szCs w:val="26"/>
          <w:shd w:val="clear" w:color="auto" w:fill="ffffff"/>
          <w:rtl w:val="0"/>
          <w14:textFill>
            <w14:solidFill>
              <w14:srgbClr w14:val="131418"/>
            </w14:solidFill>
          </w14:textFill>
        </w:rPr>
        <w:t>D.Lgs 181/18</w:t>
      </w:r>
      <w:r>
        <w:rPr>
          <w:rFonts w:ascii="Arial" w:hAnsi="Arial" w:hint="default"/>
          <w:b w:val="0"/>
          <w:bCs w:val="0"/>
          <w:outline w:val="0"/>
          <w:color w:val="343843"/>
          <w:sz w:val="26"/>
          <w:szCs w:val="26"/>
          <w:shd w:val="clear" w:color="auto" w:fill="ffffff"/>
          <w:rtl w:val="0"/>
          <w14:textFill>
            <w14:solidFill>
              <w14:srgbClr w14:val="343843"/>
            </w14:solidFill>
          </w14:textFill>
        </w:rPr>
        <w:t> </w:t>
      </w:r>
      <w:r>
        <w:rPr>
          <w:rFonts w:ascii="Arial" w:hAnsi="Arial"/>
          <w:b w:val="0"/>
          <w:bCs w:val="0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>che modifica il</w:t>
      </w:r>
      <w:r>
        <w:rPr>
          <w:rFonts w:ascii="Arial" w:hAnsi="Arial" w:hint="default"/>
          <w:b w:val="0"/>
          <w:bCs w:val="0"/>
          <w:outline w:val="0"/>
          <w:color w:val="343843"/>
          <w:sz w:val="26"/>
          <w:szCs w:val="26"/>
          <w:shd w:val="clear" w:color="auto" w:fill="ffffff"/>
          <w:rtl w:val="0"/>
          <w14:textFill>
            <w14:solidFill>
              <w14:srgbClr w14:val="343843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131418"/>
          <w:sz w:val="26"/>
          <w:szCs w:val="26"/>
          <w:shd w:val="clear" w:color="auto" w:fill="ffffff"/>
          <w:rtl w:val="0"/>
          <w14:textFill>
            <w14:solidFill>
              <w14:srgbClr w14:val="131418"/>
            </w14:solidFill>
          </w14:textFill>
        </w:rPr>
        <w:t>D.Lgs 196/2003,</w:t>
      </w:r>
      <w:r>
        <w:rPr>
          <w:rFonts w:ascii="Arial" w:hAnsi="Arial" w:hint="default"/>
          <w:b w:val="0"/>
          <w:bCs w:val="0"/>
          <w:outline w:val="0"/>
          <w:color w:val="343843"/>
          <w:sz w:val="26"/>
          <w:szCs w:val="26"/>
          <w:shd w:val="clear" w:color="auto" w:fill="ffffff"/>
          <w:rtl w:val="0"/>
          <w14:textFill>
            <w14:solidFill>
              <w14:srgbClr w14:val="343843"/>
            </w14:solidFill>
          </w14:textFill>
        </w:rPr>
        <w:t> </w:t>
      </w:r>
      <w:r>
        <w:rPr>
          <w:rFonts w:ascii="Arial" w:hAnsi="Arial"/>
          <w:b w:val="0"/>
          <w:bCs w:val="0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>regola le modalit</w:t>
      </w:r>
      <w:r>
        <w:rPr>
          <w:rFonts w:ascii="Arial" w:hAnsi="Arial" w:hint="default"/>
          <w:b w:val="0"/>
          <w:bCs w:val="0"/>
          <w:outline w:val="0"/>
          <w:color w:val="343843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43843"/>
            </w14:solidFill>
          </w14:textFill>
        </w:rPr>
        <w:t xml:space="preserve">à </w:t>
      </w:r>
      <w:r>
        <w:rPr>
          <w:rFonts w:ascii="Arial" w:hAnsi="Arial"/>
          <w:b w:val="0"/>
          <w:bCs w:val="0"/>
          <w:outline w:val="0"/>
          <w:color w:val="343843"/>
          <w:sz w:val="26"/>
          <w:szCs w:val="26"/>
          <w:shd w:val="clear" w:color="auto" w:fill="ffffff"/>
          <w:rtl w:val="0"/>
          <w14:textFill>
            <w14:solidFill>
              <w14:srgbClr w14:val="343843"/>
            </w14:solidFill>
          </w14:textFill>
        </w:rPr>
        <w:t>di</w:t>
      </w:r>
      <w:r>
        <w:rPr>
          <w:rFonts w:ascii="Arial" w:hAnsi="Arial" w:hint="default"/>
          <w:b w:val="0"/>
          <w:bCs w:val="0"/>
          <w:outline w:val="0"/>
          <w:color w:val="343843"/>
          <w:sz w:val="26"/>
          <w:szCs w:val="26"/>
          <w:shd w:val="clear" w:color="auto" w:fill="ffffff"/>
          <w:rtl w:val="0"/>
          <w14:textFill>
            <w14:solidFill>
              <w14:srgbClr w14:val="343843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131418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131418"/>
            </w14:solidFill>
          </w14:textFill>
        </w:rPr>
        <w:t>trattamento dei dati</w:t>
      </w:r>
      <w:r>
        <w:rPr>
          <w:rFonts w:ascii="Arial" w:hAnsi="Arial" w:hint="default"/>
          <w:b w:val="0"/>
          <w:bCs w:val="0"/>
          <w:outline w:val="0"/>
          <w:color w:val="343843"/>
          <w:sz w:val="26"/>
          <w:szCs w:val="26"/>
          <w:shd w:val="clear" w:color="auto" w:fill="ffffff"/>
          <w:rtl w:val="0"/>
          <w14:textFill>
            <w14:solidFill>
              <w14:srgbClr w14:val="343843"/>
            </w14:solidFill>
          </w14:textFill>
        </w:rPr>
        <w:t> </w:t>
      </w:r>
      <w:r>
        <w:rPr>
          <w:rFonts w:ascii="Arial" w:hAnsi="Arial"/>
          <w:b w:val="0"/>
          <w:bCs w:val="0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>raccolti da un</w:t>
      </w:r>
      <w:r>
        <w:rPr>
          <w:rFonts w:ascii="Arial" w:hAnsi="Arial" w:hint="default"/>
          <w:b w:val="0"/>
          <w:bCs w:val="0"/>
          <w:outline w:val="0"/>
          <w:color w:val="343843"/>
          <w:sz w:val="26"/>
          <w:szCs w:val="26"/>
          <w:shd w:val="clear" w:color="auto" w:fill="ffffff"/>
          <w:rtl w:val="0"/>
          <w14:textFill>
            <w14:solidFill>
              <w14:srgbClr w14:val="343843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131418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131418"/>
            </w14:solidFill>
          </w14:textFill>
        </w:rPr>
        <w:t>sito internet</w:t>
      </w:r>
      <w:r>
        <w:rPr>
          <w:rFonts w:ascii="Arial" w:hAnsi="Arial" w:hint="default"/>
          <w:b w:val="0"/>
          <w:bCs w:val="0"/>
          <w:outline w:val="0"/>
          <w:color w:val="343843"/>
          <w:sz w:val="26"/>
          <w:szCs w:val="26"/>
          <w:shd w:val="clear" w:color="auto" w:fill="ffffff"/>
          <w:rtl w:val="0"/>
          <w14:textFill>
            <w14:solidFill>
              <w14:srgbClr w14:val="343843"/>
            </w14:solidFill>
          </w14:textFill>
        </w:rPr>
        <w:t> </w:t>
      </w:r>
      <w:r>
        <w:rPr>
          <w:rFonts w:ascii="Arial" w:hAnsi="Arial"/>
          <w:b w:val="0"/>
          <w:bCs w:val="0"/>
          <w:outline w:val="0"/>
          <w:color w:val="343843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343843"/>
            </w14:solidFill>
          </w14:textFill>
        </w:rPr>
        <w:t>durante la</w:t>
      </w:r>
      <w:r>
        <w:rPr>
          <w:rFonts w:ascii="Arial" w:hAnsi="Arial" w:hint="default"/>
          <w:b w:val="0"/>
          <w:bCs w:val="0"/>
          <w:outline w:val="0"/>
          <w:color w:val="343843"/>
          <w:sz w:val="26"/>
          <w:szCs w:val="26"/>
          <w:shd w:val="clear" w:color="auto" w:fill="ffffff"/>
          <w:rtl w:val="0"/>
          <w14:textFill>
            <w14:solidFill>
              <w14:srgbClr w14:val="343843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131418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131418"/>
            </w14:solidFill>
          </w14:textFill>
        </w:rPr>
        <w:t>navigazione</w:t>
      </w:r>
      <w:r>
        <w:rPr>
          <w:rFonts w:ascii="Arial" w:hAnsi="Arial" w:hint="default"/>
          <w:b w:val="0"/>
          <w:bCs w:val="0"/>
          <w:outline w:val="0"/>
          <w:color w:val="343843"/>
          <w:sz w:val="26"/>
          <w:szCs w:val="26"/>
          <w:shd w:val="clear" w:color="auto" w:fill="ffffff"/>
          <w:rtl w:val="0"/>
          <w14:textFill>
            <w14:solidFill>
              <w14:srgbClr w14:val="343843"/>
            </w14:solidFill>
          </w14:textFill>
        </w:rPr>
        <w:t> </w:t>
      </w:r>
      <w:r>
        <w:rPr>
          <w:rFonts w:ascii="Arial" w:hAnsi="Arial"/>
          <w:b w:val="0"/>
          <w:bCs w:val="0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>da parte dell'utente.</w:t>
      </w:r>
    </w:p>
    <w:p>
      <w:pPr>
        <w:pStyle w:val="Di default"/>
        <w:bidi w:val="0"/>
        <w:spacing w:after="140" w:line="420" w:lineRule="atLeast"/>
        <w:ind w:left="0" w:right="0" w:firstLine="0"/>
        <w:jc w:val="left"/>
        <w:rPr>
          <w:rFonts w:ascii="Arial" w:cs="Arial" w:hAnsi="Arial" w:eastAsia="Arial"/>
          <w:outline w:val="0"/>
          <w:color w:val="343843"/>
          <w:sz w:val="26"/>
          <w:szCs w:val="26"/>
          <w:shd w:val="clear" w:color="auto" w:fill="ffffff"/>
          <w:rtl w:val="0"/>
          <w14:textFill>
            <w14:solidFill>
              <w14:srgbClr w14:val="343843"/>
            </w14:solidFill>
          </w14:textFill>
        </w:rPr>
      </w:pP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>Esso ha lo scopo preciso di</w:t>
      </w:r>
      <w:r>
        <w:rPr>
          <w:rFonts w:ascii="Arial" w:hAnsi="Arial" w:hint="default"/>
          <w:outline w:val="0"/>
          <w:color w:val="343843"/>
          <w:sz w:val="26"/>
          <w:szCs w:val="26"/>
          <w:shd w:val="clear" w:color="auto" w:fill="ffffff"/>
          <w:rtl w:val="0"/>
          <w14:textFill>
            <w14:solidFill>
              <w14:srgbClr w14:val="343843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131418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131418"/>
            </w14:solidFill>
          </w14:textFill>
        </w:rPr>
        <w:t>informare l'utente</w:t>
      </w:r>
      <w:r>
        <w:rPr>
          <w:rFonts w:ascii="Arial" w:hAnsi="Arial" w:hint="default"/>
          <w:outline w:val="0"/>
          <w:color w:val="343843"/>
          <w:sz w:val="26"/>
          <w:szCs w:val="26"/>
          <w:shd w:val="clear" w:color="auto" w:fill="ffffff"/>
          <w:rtl w:val="0"/>
          <w14:textFill>
            <w14:solidFill>
              <w14:srgbClr w14:val="343843"/>
            </w14:solidFill>
          </w14:textFill>
        </w:rPr>
        <w:t> </w:t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>circa il trattamento dei suoi dati personali secondo quanto previsto dalla legge e dal recente Regolamento UE 679/2016, che ha modificato profondamente la disciplina.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43843"/>
          <w:sz w:val="26"/>
          <w:szCs w:val="26"/>
          <w:shd w:val="clear" w:color="auto" w:fill="ffffff"/>
          <w:rtl w:val="0"/>
          <w14:textFill>
            <w14:solidFill>
              <w14:srgbClr w14:val="343843"/>
            </w14:solidFill>
          </w14:textFill>
        </w:rPr>
        <w:br w:type="textWrapping"/>
        <w:br w:type="textWrapping"/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:lang w:val="de-DE"/>
          <w14:textFill>
            <w14:solidFill>
              <w14:srgbClr w14:val="343843"/>
            </w14:solidFill>
          </w14:textFill>
        </w:rPr>
        <w:t>Finalit</w:t>
      </w:r>
      <w:r>
        <w:rPr>
          <w:rFonts w:ascii="Arial" w:hAnsi="Arial" w:hint="default"/>
          <w:outline w:val="0"/>
          <w:color w:val="343843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43843"/>
            </w14:solidFill>
          </w14:textFill>
        </w:rPr>
        <w:t xml:space="preserve">à </w:t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>del trattamento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43843"/>
          <w:sz w:val="26"/>
          <w:szCs w:val="26"/>
          <w:shd w:val="clear" w:color="auto" w:fill="ffffff"/>
          <w:rtl w:val="0"/>
          <w14:textFill>
            <w14:solidFill>
              <w14:srgbClr w14:val="343843"/>
            </w14:solidFill>
          </w14:textFill>
        </w:rPr>
        <w:br w:type="textWrapping"/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>I dati possono essere raccolti per una o pi</w:t>
      </w:r>
      <w:r>
        <w:rPr>
          <w:rFonts w:ascii="Arial" w:hAnsi="Arial" w:hint="default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 xml:space="preserve">ù </w:t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>delle seguenti finalit</w:t>
      </w:r>
      <w:r>
        <w:rPr>
          <w:rFonts w:ascii="Arial" w:hAnsi="Arial" w:hint="default"/>
          <w:outline w:val="0"/>
          <w:color w:val="343843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43843"/>
            </w14:solidFill>
          </w14:textFill>
        </w:rPr>
        <w:t>à</w:t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14:textFill>
            <w14:solidFill>
              <w14:srgbClr w14:val="343843"/>
            </w14:solidFill>
          </w14:textFill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43843"/>
          <w:sz w:val="26"/>
          <w:szCs w:val="26"/>
          <w:shd w:val="clear" w:color="auto" w:fill="ffffff"/>
          <w:rtl w:val="0"/>
          <w14:textFill>
            <w14:solidFill>
              <w14:srgbClr w14:val="343843"/>
            </w14:solidFill>
          </w14:textFill>
        </w:rPr>
        <w:br w:type="textWrapping"/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 xml:space="preserve">a) invio di comunicazioni anche di carattere commerciale, notizie, aggiornamenti sulle iniziative di </w:t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>Bruno Di Pietro</w:t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14:textFill>
            <w14:solidFill>
              <w14:srgbClr w14:val="343843"/>
            </w14:solidFill>
          </w14:textFill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43843"/>
          <w:sz w:val="26"/>
          <w:szCs w:val="26"/>
          <w:shd w:val="clear" w:color="auto" w:fill="ffffff"/>
          <w:rtl w:val="0"/>
          <w14:textFill>
            <w14:solidFill>
              <w14:srgbClr w14:val="343843"/>
            </w14:solidFill>
          </w14:textFill>
        </w:rPr>
        <w:br w:type="textWrapping"/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 xml:space="preserve">b) </w:t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>a soggetti cui la legge, regolamenti o normative comunitarie attribuiscano tale facolt</w:t>
      </w:r>
      <w:r>
        <w:rPr>
          <w:rFonts w:ascii="Arial" w:hAnsi="Arial" w:hint="default"/>
          <w:outline w:val="0"/>
          <w:color w:val="343843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43843"/>
            </w14:solidFill>
          </w14:textFill>
        </w:rPr>
        <w:t xml:space="preserve">à </w:t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>di accesso, negli esclusivi limiti normativamente concessi ed unicamente per i fini col</w:t>
      </w:r>
      <w:r>
        <w:rPr>
          <w:rFonts w:ascii="Arial" w:hAnsi="Arial" w:hint="default"/>
          <w:outline w:val="0"/>
          <w:color w:val="343843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43843"/>
            </w14:solidFill>
          </w14:textFill>
        </w:rPr>
        <w:t xml:space="preserve">à </w:t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>espressi;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43843"/>
          <w:sz w:val="26"/>
          <w:szCs w:val="26"/>
          <w:shd w:val="clear" w:color="auto" w:fill="ffffff"/>
          <w:rtl w:val="0"/>
          <w14:textFill>
            <w14:solidFill>
              <w14:srgbClr w14:val="343843"/>
            </w14:solidFill>
          </w14:textFill>
        </w:rPr>
        <w:br w:type="textWrapping"/>
      </w:r>
    </w:p>
    <w:p>
      <w:pPr>
        <w:pStyle w:val="Di default"/>
        <w:bidi w:val="0"/>
        <w:spacing w:after="140" w:line="420" w:lineRule="atLeast"/>
        <w:ind w:left="0" w:right="0" w:firstLine="0"/>
        <w:jc w:val="left"/>
        <w:rPr>
          <w:rFonts w:ascii="Arial" w:cs="Arial" w:hAnsi="Arial" w:eastAsia="Arial"/>
          <w:outline w:val="0"/>
          <w:color w:val="343843"/>
          <w:sz w:val="26"/>
          <w:szCs w:val="26"/>
          <w:shd w:val="clear" w:color="auto" w:fill="ffffff"/>
          <w:rtl w:val="0"/>
          <w14:textFill>
            <w14:solidFill>
              <w14:srgbClr w14:val="343843"/>
            </w14:solidFill>
          </w14:textFill>
        </w:rPr>
      </w:pP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>Modalit</w:t>
      </w:r>
      <w:r>
        <w:rPr>
          <w:rFonts w:ascii="Arial" w:hAnsi="Arial" w:hint="default"/>
          <w:outline w:val="0"/>
          <w:color w:val="343843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43843"/>
            </w14:solidFill>
          </w14:textFill>
        </w:rPr>
        <w:t xml:space="preserve">à </w:t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>del trattamento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43843"/>
          <w:sz w:val="26"/>
          <w:szCs w:val="26"/>
          <w:shd w:val="clear" w:color="auto" w:fill="ffffff"/>
          <w:rtl w:val="0"/>
          <w14:textFill>
            <w14:solidFill>
              <w14:srgbClr w14:val="343843"/>
            </w14:solidFill>
          </w14:textFill>
        </w:rPr>
        <w:br w:type="textWrapping"/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>I dati verranno trattati con le seguenti modalit</w:t>
      </w:r>
      <w:r>
        <w:rPr>
          <w:rFonts w:ascii="Arial" w:hAnsi="Arial" w:hint="default"/>
          <w:outline w:val="0"/>
          <w:color w:val="343843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43843"/>
            </w14:solidFill>
          </w14:textFill>
        </w:rPr>
        <w:t>à</w:t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14:textFill>
            <w14:solidFill>
              <w14:srgbClr w14:val="343843"/>
            </w14:solidFill>
          </w14:textFill>
        </w:rPr>
        <w:t>:</w:t>
      </w:r>
    </w:p>
    <w:p>
      <w:pPr>
        <w:pStyle w:val="Di default"/>
        <w:bidi w:val="0"/>
        <w:spacing w:after="140" w:line="420" w:lineRule="atLeast"/>
        <w:ind w:left="0" w:right="0" w:firstLine="0"/>
        <w:jc w:val="left"/>
        <w:rPr>
          <w:rFonts w:ascii="Arial" w:cs="Arial" w:hAnsi="Arial" w:eastAsia="Arial"/>
          <w:outline w:val="0"/>
          <w:color w:val="343843"/>
          <w:sz w:val="26"/>
          <w:szCs w:val="26"/>
          <w:shd w:val="clear" w:color="auto" w:fill="ffffff"/>
          <w:rtl w:val="0"/>
          <w14:textFill>
            <w14:solidFill>
              <w14:srgbClr w14:val="343843"/>
            </w14:solidFill>
          </w14:textFill>
        </w:rPr>
      </w:pP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 xml:space="preserve">- </w:t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 xml:space="preserve"> raccolta dati in apposito database;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43843"/>
          <w:sz w:val="26"/>
          <w:szCs w:val="26"/>
          <w:shd w:val="clear" w:color="auto" w:fill="ffffff"/>
          <w:rtl w:val="0"/>
          <w14:textFill>
            <w14:solidFill>
              <w14:srgbClr w14:val="343843"/>
            </w14:solidFill>
          </w14:textFill>
        </w:rPr>
        <w:br w:type="textWrapping"/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 xml:space="preserve">- </w:t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 xml:space="preserve"> registrazione ed elaborazione su supporto cartaceo e/o magnetico;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43843"/>
          <w:sz w:val="26"/>
          <w:szCs w:val="26"/>
          <w:shd w:val="clear" w:color="auto" w:fill="ffffff"/>
          <w:rtl w:val="0"/>
          <w14:textFill>
            <w14:solidFill>
              <w14:srgbClr w14:val="343843"/>
            </w14:solidFill>
          </w14:textFill>
        </w:rPr>
        <w:br w:type="textWrapping"/>
        <w:br w:type="textWrapping"/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>Soggetti a cui potranno essere comunicati i dati personali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43843"/>
          <w:sz w:val="26"/>
          <w:szCs w:val="26"/>
          <w:shd w:val="clear" w:color="auto" w:fill="ffffff"/>
          <w:rtl w:val="0"/>
          <w14:textFill>
            <w14:solidFill>
              <w14:srgbClr w14:val="343843"/>
            </w14:solidFill>
          </w14:textFill>
        </w:rPr>
        <w:br w:type="textWrapping"/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>I dati raccolti potranno essere comunicati a: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43843"/>
          <w:sz w:val="26"/>
          <w:szCs w:val="26"/>
          <w:shd w:val="clear" w:color="auto" w:fill="ffffff"/>
          <w:rtl w:val="0"/>
          <w14:textFill>
            <w14:solidFill>
              <w14:srgbClr w14:val="343843"/>
            </w14:solidFill>
          </w14:textFill>
        </w:rPr>
        <w:br w:type="textWrapping"/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>d) I dati non verrano comunicati a terze parti, e saranno esclusivamente utilizzati da Bruno Di Pietro per scopi descritti al punto a)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43843"/>
          <w:sz w:val="26"/>
          <w:szCs w:val="26"/>
          <w:shd w:val="clear" w:color="auto" w:fill="ffffff"/>
          <w:rtl w:val="0"/>
          <w14:textFill>
            <w14:solidFill>
              <w14:srgbClr w14:val="343843"/>
            </w14:solidFill>
          </w14:textFill>
        </w:rPr>
        <w:br w:type="textWrapping"/>
        <w:br w:type="textWrapping"/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>Vi segnaliamo che i vostri diritti in ordine al trattamento dei dati sono: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43843"/>
          <w:sz w:val="26"/>
          <w:szCs w:val="26"/>
          <w:shd w:val="clear" w:color="auto" w:fill="ffffff"/>
          <w:rtl w:val="0"/>
          <w14:textFill>
            <w14:solidFill>
              <w14:srgbClr w14:val="343843"/>
            </w14:solidFill>
          </w14:textFill>
        </w:rPr>
        <w:br w:type="textWrapping"/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>- conoscere, mediante accesso gratuito</w:t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>,</w:t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 xml:space="preserve"> l'esistenza di trattamenti di dati che possano riguardarvi;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43843"/>
          <w:sz w:val="26"/>
          <w:szCs w:val="26"/>
          <w:shd w:val="clear" w:color="auto" w:fill="ffffff"/>
          <w:rtl w:val="0"/>
          <w14:textFill>
            <w14:solidFill>
              <w14:srgbClr w14:val="343843"/>
            </w14:solidFill>
          </w14:textFill>
        </w:rPr>
        <w:br w:type="textWrapping"/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>- essere informati sulla natura e sulle finalit</w:t>
      </w:r>
      <w:r>
        <w:rPr>
          <w:rFonts w:ascii="Arial" w:hAnsi="Arial" w:hint="default"/>
          <w:outline w:val="0"/>
          <w:color w:val="343843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43843"/>
            </w14:solidFill>
          </w14:textFill>
        </w:rPr>
        <w:t xml:space="preserve">à </w:t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>del trattamento;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43843"/>
          <w:sz w:val="26"/>
          <w:szCs w:val="26"/>
          <w:shd w:val="clear" w:color="auto" w:fill="ffffff"/>
          <w:rtl w:val="0"/>
          <w14:textFill>
            <w14:solidFill>
              <w14:srgbClr w14:val="343843"/>
            </w14:solidFill>
          </w14:textFill>
        </w:rPr>
        <w:br w:type="textWrapping"/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>- ottenere a cura del titolare, senza ritardo</w:t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>,</w:t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 xml:space="preserve"> la conferma dell'esistenza o meno di dati personali che vi riguardano, anche se non ancora registrati, e la comunicazione in forma intellegibile dei medesimi dati e della loro origine, nonch</w:t>
      </w:r>
      <w:r>
        <w:rPr>
          <w:rFonts w:ascii="Arial" w:hAnsi="Arial" w:hint="default"/>
          <w:outline w:val="0"/>
          <w:color w:val="343843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43843"/>
            </w14:solidFill>
          </w14:textFill>
        </w:rPr>
        <w:t xml:space="preserve">é </w:t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>della logica e delle finalit</w:t>
      </w:r>
      <w:r>
        <w:rPr>
          <w:rFonts w:ascii="Arial" w:hAnsi="Arial" w:hint="default"/>
          <w:outline w:val="0"/>
          <w:color w:val="343843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43843"/>
            </w14:solidFill>
          </w14:textFill>
        </w:rPr>
        <w:t xml:space="preserve">à </w:t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>su cui si basa il trattamento; la richiesta pu</w:t>
      </w:r>
      <w:r>
        <w:rPr>
          <w:rFonts w:ascii="Arial" w:hAnsi="Arial" w:hint="default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 xml:space="preserve">ò </w:t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>essere rinnovata, salva l'esistenza di giustificati motivi, con intervallo non minore di novanta giorni;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43843"/>
          <w:sz w:val="26"/>
          <w:szCs w:val="26"/>
          <w:shd w:val="clear" w:color="auto" w:fill="ffffff"/>
          <w:rtl w:val="0"/>
          <w14:textFill>
            <w14:solidFill>
              <w14:srgbClr w14:val="343843"/>
            </w14:solidFill>
          </w14:textFill>
        </w:rPr>
        <w:br w:type="textWrapping"/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 xml:space="preserve">- la cancellazione, la trasformazione in forma anonima o il blocco dei dati trattati in violazione di legge, compresi quelli di cui non </w:t>
      </w:r>
      <w:r>
        <w:rPr>
          <w:rFonts w:ascii="Arial" w:hAnsi="Arial" w:hint="default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 xml:space="preserve">è </w:t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>necessaria la conservazione in relazione agli scopi per i quali i dati sono stati raccolti o successivamente trattati;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43843"/>
          <w:sz w:val="26"/>
          <w:szCs w:val="26"/>
          <w:shd w:val="clear" w:color="auto" w:fill="ffffff"/>
          <w:rtl w:val="0"/>
          <w14:textFill>
            <w14:solidFill>
              <w14:srgbClr w14:val="343843"/>
            </w14:solidFill>
          </w14:textFill>
        </w:rPr>
        <w:br w:type="textWrapping"/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>- l'aggiornamento, la rettifica ovvero, qualora vi abbia interesse, l'integrazione dei dati esistenti;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43843"/>
          <w:sz w:val="26"/>
          <w:szCs w:val="26"/>
          <w:shd w:val="clear" w:color="auto" w:fill="ffffff"/>
          <w:rtl w:val="0"/>
          <w14:textFill>
            <w14:solidFill>
              <w14:srgbClr w14:val="343843"/>
            </w14:solidFill>
          </w14:textFill>
        </w:rPr>
        <w:br w:type="textWrapping"/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>- opporvi in tutto o in parte per motivi legittimi al trattamento dei dati personali che vi riguardano ancorch</w:t>
      </w:r>
      <w:r>
        <w:rPr>
          <w:rFonts w:ascii="Arial" w:hAnsi="Arial" w:hint="default"/>
          <w:outline w:val="0"/>
          <w:color w:val="343843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43843"/>
            </w14:solidFill>
          </w14:textFill>
        </w:rPr>
        <w:t xml:space="preserve">é </w:t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>pertinenti allo scopo della raccolta;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43843"/>
          <w:sz w:val="26"/>
          <w:szCs w:val="26"/>
          <w:shd w:val="clear" w:color="auto" w:fill="ffffff"/>
          <w:rtl w:val="0"/>
          <w14:textFill>
            <w14:solidFill>
              <w14:srgbClr w14:val="343843"/>
            </w14:solidFill>
          </w14:textFill>
        </w:rPr>
        <w:br w:type="textWrapping"/>
        <w:br w:type="textWrapping"/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 xml:space="preserve">Il titolare del trattamento ad ogni effetto di legge </w:t>
      </w:r>
      <w:r>
        <w:rPr>
          <w:rFonts w:ascii="Arial" w:hAnsi="Arial" w:hint="default"/>
          <w:outline w:val="0"/>
          <w:color w:val="343843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343843"/>
            </w14:solidFill>
          </w14:textFill>
        </w:rPr>
        <w:t>è</w:t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14:textFill>
            <w14:solidFill>
              <w14:srgbClr w14:val="343843"/>
            </w14:solidFill>
          </w14:textFill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43843"/>
          <w:sz w:val="26"/>
          <w:szCs w:val="26"/>
          <w:shd w:val="clear" w:color="auto" w:fill="ffffff"/>
          <w:rtl w:val="0"/>
          <w14:textFill>
            <w14:solidFill>
              <w14:srgbClr w14:val="343843"/>
            </w14:solidFill>
          </w14:textFill>
        </w:rPr>
        <w:br w:type="textWrapping"/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>Bruno Di Pietro</w:t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>, Via</w:t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 xml:space="preserve"> Po</w:t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14:textFill>
            <w14:solidFill>
              <w14:srgbClr w14:val="343843"/>
            </w14:solidFill>
          </w14:textFill>
        </w:rPr>
        <w:t xml:space="preserve"> </w:t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>8</w:t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14:textFill>
            <w14:solidFill>
              <w14:srgbClr w14:val="343843"/>
            </w14:solidFill>
          </w14:textFill>
        </w:rPr>
        <w:t xml:space="preserve"> 650</w:t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>12</w:t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14:textFill>
            <w14:solidFill>
              <w14:srgbClr w14:val="343843"/>
            </w14:solidFill>
          </w14:textFill>
        </w:rPr>
        <w:t xml:space="preserve"> </w:t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>Cepagatti</w:t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14:textFill>
            <w14:solidFill>
              <w14:srgbClr w14:val="343843"/>
            </w14:solidFill>
          </w14:textFill>
        </w:rPr>
        <w:t xml:space="preserve"> (PE)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43843"/>
          <w:sz w:val="26"/>
          <w:szCs w:val="26"/>
          <w:shd w:val="clear" w:color="auto" w:fill="ffffff"/>
          <w:rtl w:val="0"/>
          <w14:textFill>
            <w14:solidFill>
              <w14:srgbClr w14:val="343843"/>
            </w14:solidFill>
          </w14:textFill>
        </w:rPr>
        <w:br w:type="textWrapping"/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 xml:space="preserve">Codice Fiscale: </w:t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>DPTBRN47H04E892H</w:t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14:textFill>
            <w14:solidFill>
              <w14:srgbClr w14:val="343843"/>
            </w14:solidFill>
          </w14:textFill>
        </w:rPr>
        <w:t xml:space="preserve"> - E-mail: </w:t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>info@brunodipietro</w:t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>.com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43843"/>
          <w:sz w:val="26"/>
          <w:szCs w:val="26"/>
          <w:shd w:val="clear" w:color="auto" w:fill="ffffff"/>
          <w:rtl w:val="0"/>
          <w14:textFill>
            <w14:solidFill>
              <w14:srgbClr w14:val="343843"/>
            </w14:solidFill>
          </w14:textFill>
        </w:rPr>
        <w:br w:type="textWrapping"/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 xml:space="preserve">Per esercitare i diritti previsti all'art. 7 del Codice della Privacy, ovvero per la cancellazione dei vostri dati dall'archivio, </w:t>
      </w:r>
      <w:r>
        <w:rPr>
          <w:rFonts w:ascii="Arial" w:hAnsi="Arial" w:hint="default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 xml:space="preserve">è </w:t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>sufficiente contattarci attraverso l</w:t>
      </w:r>
      <w:r>
        <w:rPr>
          <w:rFonts w:ascii="Arial" w:hAnsi="Arial" w:hint="default"/>
          <w:outline w:val="0"/>
          <w:color w:val="343843"/>
          <w:sz w:val="26"/>
          <w:szCs w:val="26"/>
          <w:shd w:val="clear" w:color="auto" w:fill="ffffff"/>
          <w:rtl w:val="0"/>
          <w14:textFill>
            <w14:solidFill>
              <w14:srgbClr w14:val="343843"/>
            </w14:solidFill>
          </w14:textFill>
        </w:rPr>
        <w:t>’</w:t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>indirizzo email: info@</w:t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>brunodipietro</w:t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>.com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43843"/>
          <w:sz w:val="26"/>
          <w:szCs w:val="26"/>
          <w:shd w:val="clear" w:color="auto" w:fill="ffffff"/>
          <w:rtl w:val="0"/>
          <w14:textFill>
            <w14:solidFill>
              <w14:srgbClr w14:val="343843"/>
            </w14:solidFill>
          </w14:textFill>
        </w:rPr>
        <w:br w:type="textWrapping"/>
      </w:r>
      <w:r>
        <w:rPr>
          <w:rFonts w:ascii="Arial" w:hAnsi="Arial"/>
          <w:outline w:val="0"/>
          <w:color w:val="34384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43843"/>
            </w14:solidFill>
          </w14:textFill>
        </w:rPr>
        <w:t>Tutti i dati sono protetti attraverso l'uso di password.</w:t>
      </w:r>
    </w:p>
    <w:p>
      <w:pPr>
        <w:pStyle w:val="Di default"/>
        <w:bidi w:val="0"/>
        <w:spacing w:line="36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575757"/>
          <w:sz w:val="26"/>
          <w:szCs w:val="26"/>
          <w:shd w:val="clear" w:color="auto" w:fill="ffffff"/>
          <w:rtl w:val="0"/>
          <w14:textFill>
            <w14:solidFill>
              <w14:srgbClr w14:val="575757"/>
            </w14:solidFill>
          </w14:textFill>
        </w:rPr>
      </w:pPr>
      <w:r>
        <w:rPr>
          <w:rFonts w:ascii="Helvetica" w:hAnsi="Helvetica"/>
          <w:outline w:val="0"/>
          <w:color w:val="575757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575757"/>
            </w14:solidFill>
          </w14:textFill>
        </w:rPr>
        <w:t>Bruno Di Pietro potr</w:t>
      </w:r>
      <w:r>
        <w:rPr>
          <w:rFonts w:ascii="Helvetica" w:hAnsi="Helvetica" w:hint="default"/>
          <w:outline w:val="0"/>
          <w:color w:val="575757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575757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575757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575757"/>
            </w14:solidFill>
          </w14:textFill>
        </w:rPr>
        <w:t>modificare o semplicemente aggiornare, in tutto o in parte, la presente Privacy Policy anche, ma non solo, in considerazione della modifica delle norme di legge o di regolamento che regolano questa materia e proteggono i tuoi diritti. Le modifiche e gli aggiornamenti della Privacy Policy saranno notificati individualmente agli utenti gi</w:t>
      </w:r>
      <w:r>
        <w:rPr>
          <w:rFonts w:ascii="Helvetica" w:hAnsi="Helvetica" w:hint="default"/>
          <w:outline w:val="0"/>
          <w:color w:val="575757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575757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575757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575757"/>
            </w14:solidFill>
          </w14:textFill>
        </w:rPr>
        <w:t>iscritti e per via generale nella Homepage del sito www.brunodipietro.com non appena adottati e saranno considerati vincolanti non appena pubblicati sul sito in questa stessa sezione o ove l</w:t>
      </w:r>
      <w:r>
        <w:rPr>
          <w:rFonts w:ascii="Helvetica" w:hAnsi="Helvetica" w:hint="default"/>
          <w:outline w:val="0"/>
          <w:color w:val="575757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575757"/>
            </w14:solidFill>
          </w14:textFill>
        </w:rPr>
        <w:t>’</w:t>
      </w:r>
      <w:r>
        <w:rPr>
          <w:rFonts w:ascii="Helvetica" w:hAnsi="Helvetica"/>
          <w:outline w:val="0"/>
          <w:color w:val="575757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575757"/>
            </w14:solidFill>
          </w14:textFill>
        </w:rPr>
        <w:t>utente non decida di cancellarsi dal sito trascorsi 7 giorni dalla notifica individuale. La preghiamo pertanto di accedere con regolarit</w:t>
      </w:r>
      <w:r>
        <w:rPr>
          <w:rFonts w:ascii="Helvetica" w:hAnsi="Helvetica" w:hint="default"/>
          <w:outline w:val="0"/>
          <w:color w:val="575757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575757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575757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575757"/>
            </w14:solidFill>
          </w14:textFill>
        </w:rPr>
        <w:t>a questa sezione per verificare la pubblicazione della pi</w:t>
      </w:r>
      <w:r>
        <w:rPr>
          <w:rFonts w:ascii="Helvetica" w:hAnsi="Helvetica" w:hint="default"/>
          <w:outline w:val="0"/>
          <w:color w:val="575757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575757"/>
            </w14:solidFill>
          </w14:textFill>
        </w:rPr>
        <w:t xml:space="preserve">ù </w:t>
      </w:r>
      <w:r>
        <w:rPr>
          <w:rFonts w:ascii="Helvetica" w:hAnsi="Helvetica"/>
          <w:outline w:val="0"/>
          <w:color w:val="575757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575757"/>
            </w14:solidFill>
          </w14:textFill>
        </w:rPr>
        <w:t>recente ed aggiornata Privacy Policy.</w:t>
      </w:r>
    </w:p>
    <w:p>
      <w:pPr>
        <w:pStyle w:val="Di default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sz w:val="26"/>
          <w:szCs w:val="26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</w:p>
    <w:p>
      <w:pPr>
        <w:pStyle w:val="Di default"/>
        <w:bidi w:val="0"/>
        <w:spacing w:after="232" w:line="32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sz w:val="26"/>
          <w:szCs w:val="26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NOTE IMPORTANTI SUL TRATTAMENTO DEI DATI E GOOGLE ANALYTICS</w:t>
      </w:r>
    </w:p>
    <w:p>
      <w:pPr>
        <w:pStyle w:val="Di default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sz w:val="26"/>
          <w:szCs w:val="26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Questo sito usa Google Analytics, uno strumento di analisi dati fornito da Google Ireland Limited. Se il responsabile del trattamento dei dati su questo sito risiede nello Spazio Economico Europeo o in Svizzera, il trattamento dei dati di Google Analytics viene effettuato da Google LLC. Google LLC e Google Ireland Limited, di seguito indicate come "Google".</w:t>
      </w:r>
      <w:r>
        <w:rPr>
          <w:rFonts w:ascii="Helvetica" w:cs="Helvetica" w:hAnsi="Helvetica" w:eastAsia="Helvetica"/>
          <w:outline w:val="0"/>
          <w:color w:val="666666"/>
          <w:sz w:val="26"/>
          <w:szCs w:val="2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  <w:br w:type="textWrapping"/>
      </w:r>
      <w:r>
        <w:rPr>
          <w:rFonts w:ascii="Helvetica" w:hAnsi="Helvetica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 xml:space="preserve">Google Analytics utilizza i cosiddetti </w:t>
      </w:r>
      <w:r>
        <w:rPr>
          <w:rFonts w:ascii="Helvetica" w:hAnsi="Helvetica" w:hint="default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“</w:t>
      </w:r>
      <w:r>
        <w:rPr>
          <w:rFonts w:ascii="Helvetica" w:hAnsi="Helvetica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cookie</w:t>
      </w:r>
      <w:r>
        <w:rPr>
          <w:rFonts w:ascii="Helvetica" w:hAnsi="Helvetica" w:hint="default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”</w:t>
      </w:r>
      <w:r>
        <w:rPr>
          <w:rFonts w:ascii="Helvetica" w:hAnsi="Helvetica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, file di testo che vengono salvati sul dispositivo utilizzato per consentire un</w:t>
      </w:r>
      <w:r>
        <w:rPr>
          <w:rFonts w:ascii="Helvetica" w:hAnsi="Helvetica" w:hint="default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’</w:t>
      </w:r>
      <w:r>
        <w:rPr>
          <w:rFonts w:ascii="Helvetica" w:hAnsi="Helvetica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analisi dell</w:t>
      </w:r>
      <w:r>
        <w:rPr>
          <w:rFonts w:ascii="Helvetica" w:hAnsi="Helvetica" w:hint="default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’</w:t>
      </w:r>
      <w:r>
        <w:rPr>
          <w:rFonts w:ascii="Helvetica" w:hAnsi="Helvetica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utilizzo del sito web effettuato dall</w:t>
      </w:r>
      <w:r>
        <w:rPr>
          <w:rFonts w:ascii="Helvetica" w:hAnsi="Helvetica" w:hint="default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’</w:t>
      </w:r>
      <w:r>
        <w:rPr>
          <w:rFonts w:ascii="Helvetica" w:hAnsi="Helvetica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utente. Le informazioni raccolte attraverso i cookie sull</w:t>
      </w:r>
      <w:r>
        <w:rPr>
          <w:rFonts w:ascii="Helvetica" w:hAnsi="Helvetica" w:hint="default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’</w:t>
      </w:r>
      <w:r>
        <w:rPr>
          <w:rFonts w:ascii="Helvetica" w:hAnsi="Helvetica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uso di questo sito web normalmente vengono trasferite a un server di Google e ivi archiviate.</w:t>
      </w:r>
      <w:r>
        <w:rPr>
          <w:rFonts w:ascii="Helvetica" w:cs="Helvetica" w:hAnsi="Helvetica" w:eastAsia="Helvetica"/>
          <w:outline w:val="0"/>
          <w:color w:val="666666"/>
          <w:sz w:val="26"/>
          <w:szCs w:val="2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  <w:br w:type="textWrapping"/>
      </w:r>
      <w:r>
        <w:rPr>
          <w:rFonts w:ascii="Helvetica" w:hAnsi="Helvetica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Questo sito impiega Google Analytics con l</w:t>
      </w:r>
      <w:r>
        <w:rPr>
          <w:rFonts w:ascii="Helvetica" w:hAnsi="Helvetica" w:hint="default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’</w:t>
      </w:r>
      <w:r>
        <w:rPr>
          <w:rFonts w:ascii="Helvetica" w:hAnsi="Helvetica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estensione "_anonymizeIp()". Tale estensione consente un</w:t>
      </w:r>
      <w:r>
        <w:rPr>
          <w:rFonts w:ascii="Helvetica" w:hAnsi="Helvetica" w:hint="default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’</w:t>
      </w:r>
      <w:r>
        <w:rPr>
          <w:rFonts w:ascii="Helvetica" w:hAnsi="Helvetica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anonimizzazione dell</w:t>
      </w:r>
      <w:r>
        <w:rPr>
          <w:rFonts w:ascii="Helvetica" w:hAnsi="Helvetica" w:hint="default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’</w:t>
      </w:r>
      <w:r>
        <w:rPr>
          <w:rFonts w:ascii="Helvetica" w:hAnsi="Helvetica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indirizzo IP mediante troncamento e impedisce l</w:t>
      </w:r>
      <w:r>
        <w:rPr>
          <w:rFonts w:ascii="Helvetica" w:hAnsi="Helvetica" w:hint="default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’</w:t>
      </w:r>
      <w:r>
        <w:rPr>
          <w:rFonts w:ascii="Helvetica" w:hAnsi="Helvetica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identificazione del visitatore. Normalmente l</w:t>
      </w:r>
      <w:r>
        <w:rPr>
          <w:rFonts w:ascii="Helvetica" w:hAnsi="Helvetica" w:hint="default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’</w:t>
      </w:r>
      <w:r>
        <w:rPr>
          <w:rFonts w:ascii="Helvetica" w:hAnsi="Helvetica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anonimizzazione dell</w:t>
      </w:r>
      <w:r>
        <w:rPr>
          <w:rFonts w:ascii="Helvetica" w:hAnsi="Helvetica" w:hint="default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’</w:t>
      </w:r>
      <w:r>
        <w:rPr>
          <w:rFonts w:ascii="Helvetica" w:hAnsi="Helvetica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indirizzo IP avviene all</w:t>
      </w:r>
      <w:r>
        <w:rPr>
          <w:rFonts w:ascii="Helvetica" w:hAnsi="Helvetica" w:hint="default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’</w:t>
      </w:r>
      <w:r>
        <w:rPr>
          <w:rFonts w:ascii="Helvetica" w:hAnsi="Helvetica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interno degli Stati membri dell</w:t>
      </w:r>
      <w:r>
        <w:rPr>
          <w:rFonts w:ascii="Helvetica" w:hAnsi="Helvetica" w:hint="default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’</w:t>
      </w:r>
      <w:r>
        <w:rPr>
          <w:rFonts w:ascii="Helvetica" w:hAnsi="Helvetica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Unione europea o degli Stati che hanno sottoscritto l</w:t>
      </w:r>
      <w:r>
        <w:rPr>
          <w:rFonts w:ascii="Helvetica" w:hAnsi="Helvetica" w:hint="default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’</w:t>
      </w:r>
      <w:r>
        <w:rPr>
          <w:rFonts w:ascii="Helvetica" w:hAnsi="Helvetica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accordo sullo Spazio Economico Europeo. Solo in casi eccezionali, l</w:t>
      </w:r>
      <w:r>
        <w:rPr>
          <w:rFonts w:ascii="Helvetica" w:hAnsi="Helvetica" w:hint="default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’</w:t>
      </w:r>
      <w:r>
        <w:rPr>
          <w:rFonts w:ascii="Helvetica" w:hAnsi="Helvetica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indirizzo IP completo viene trasmesso al server di Google negli Stati Uniti e, una volta l</w:t>
      </w:r>
      <w:r>
        <w:rPr>
          <w:rFonts w:ascii="Helvetica" w:hAnsi="Helvetica" w:hint="default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ì</w:t>
      </w:r>
      <w:r>
        <w:rPr>
          <w:rFonts w:ascii="Helvetica" w:hAnsi="Helvetica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, accorciato. L</w:t>
      </w:r>
      <w:r>
        <w:rPr>
          <w:rFonts w:ascii="Helvetica" w:hAnsi="Helvetica" w:hint="default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’</w:t>
      </w:r>
      <w:r>
        <w:rPr>
          <w:rFonts w:ascii="Helvetica" w:hAnsi="Helvetica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indirizzo IP trasmesso dal browser nell</w:t>
      </w:r>
      <w:r>
        <w:rPr>
          <w:rFonts w:ascii="Helvetica" w:hAnsi="Helvetica" w:hint="default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’</w:t>
      </w:r>
      <w:r>
        <w:rPr>
          <w:rFonts w:ascii="Helvetica" w:hAnsi="Helvetica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ambito dell</w:t>
      </w:r>
      <w:r>
        <w:rPr>
          <w:rFonts w:ascii="Helvetica" w:hAnsi="Helvetica" w:hint="default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’</w:t>
      </w:r>
      <w:r>
        <w:rPr>
          <w:rFonts w:ascii="Helvetica" w:hAnsi="Helvetica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attivit</w:t>
      </w:r>
      <w:r>
        <w:rPr>
          <w:rFonts w:ascii="Helvetica" w:hAnsi="Helvetica" w:hint="default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svolta da Google Analytics non viene incrociato con altri dati raccolti da Google.</w:t>
      </w:r>
      <w:r>
        <w:rPr>
          <w:rFonts w:ascii="Helvetica" w:cs="Helvetica" w:hAnsi="Helvetica" w:eastAsia="Helvetica"/>
          <w:outline w:val="0"/>
          <w:color w:val="666666"/>
          <w:sz w:val="26"/>
          <w:szCs w:val="2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  <w:br w:type="textWrapping"/>
      </w:r>
      <w:r>
        <w:rPr>
          <w:rFonts w:ascii="Helvetica" w:hAnsi="Helvetica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Per conto del soggetto che gestisce il sito web, Google utilizzer</w:t>
      </w:r>
      <w:r>
        <w:rPr>
          <w:rFonts w:ascii="Helvetica" w:hAnsi="Helvetica" w:hint="default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le informazioni raccolte per valutare l</w:t>
      </w:r>
      <w:r>
        <w:rPr>
          <w:rFonts w:ascii="Helvetica" w:hAnsi="Helvetica" w:hint="default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’</w:t>
      </w:r>
      <w:r>
        <w:rPr>
          <w:rFonts w:ascii="Helvetica" w:hAnsi="Helvetica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uso del sito da parte dei visitatori, per presentare rapporti sulle azioni condotte sul sito e per fornire al gestore del sito dei servizi connessi all</w:t>
      </w:r>
      <w:r>
        <w:rPr>
          <w:rFonts w:ascii="Helvetica" w:hAnsi="Helvetica" w:hint="default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’</w:t>
      </w:r>
      <w:r>
        <w:rPr>
          <w:rFonts w:ascii="Helvetica" w:hAnsi="Helvetica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uso del sito web o di Internet (Art.6, paragrafo 1, lettera f RGPD). L</w:t>
      </w:r>
      <w:r>
        <w:rPr>
          <w:rFonts w:ascii="Helvetica" w:hAnsi="Helvetica" w:hint="default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’</w:t>
      </w:r>
      <w:r>
        <w:rPr>
          <w:rFonts w:ascii="Helvetica" w:hAnsi="Helvetica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interesse legittimo all</w:t>
      </w:r>
      <w:r>
        <w:rPr>
          <w:rFonts w:ascii="Helvetica" w:hAnsi="Helvetica" w:hint="default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’</w:t>
      </w:r>
      <w:r>
        <w:rPr>
          <w:rFonts w:ascii="Helvetica" w:hAnsi="Helvetica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elaborazione dei dati risiede nell</w:t>
      </w:r>
      <w:r>
        <w:rPr>
          <w:rFonts w:ascii="Helvetica" w:hAnsi="Helvetica" w:hint="default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’</w:t>
      </w:r>
      <w:r>
        <w:rPr>
          <w:rFonts w:ascii="Helvetica" w:hAnsi="Helvetica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ottimizzazione del sito web, l</w:t>
      </w:r>
      <w:r>
        <w:rPr>
          <w:rFonts w:ascii="Helvetica" w:hAnsi="Helvetica" w:hint="default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’</w:t>
      </w:r>
      <w:r>
        <w:rPr>
          <w:rFonts w:ascii="Helvetica" w:hAnsi="Helvetica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analisi dell</w:t>
      </w:r>
      <w:r>
        <w:rPr>
          <w:rFonts w:ascii="Helvetica" w:hAnsi="Helvetica" w:hint="default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’</w:t>
      </w:r>
      <w:r>
        <w:rPr>
          <w:rFonts w:ascii="Helvetica" w:hAnsi="Helvetica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uso che ne fanno i visitatori e l</w:t>
      </w:r>
      <w:r>
        <w:rPr>
          <w:rFonts w:ascii="Helvetica" w:hAnsi="Helvetica" w:hint="default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’</w:t>
      </w:r>
      <w:r>
        <w:rPr>
          <w:rFonts w:ascii="Helvetica" w:hAnsi="Helvetica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adattamento dei contenuti. Il diritto alla privacy dei visitatori viene garantito adeguatamente attraverso la pseudonimizzazione.</w:t>
      </w:r>
      <w:r>
        <w:rPr>
          <w:rFonts w:ascii="Helvetica" w:cs="Helvetica" w:hAnsi="Helvetica" w:eastAsia="Helvetica"/>
          <w:outline w:val="0"/>
          <w:color w:val="666666"/>
          <w:sz w:val="26"/>
          <w:szCs w:val="2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  <w:br w:type="textWrapping"/>
      </w:r>
      <w:r>
        <w:rPr>
          <w:rFonts w:ascii="Helvetica" w:hAnsi="Helvetica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 xml:space="preserve">Google LLC. garantisce un livello di protezione dei dati adeguato in base alle disposizioni contrattuali standard europee. I dati inviati e collegati ai cookie di Google Analytics ad es. ID utente o ID pubblicitari, vengono cancellati automaticamente dopo 50 mesi. La cancellazione dei dati, la cui durata di archiviazione </w:t>
      </w:r>
      <w:r>
        <w:rPr>
          <w:rFonts w:ascii="Helvetica" w:hAnsi="Helvetica" w:hint="default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 xml:space="preserve">è </w:t>
      </w:r>
      <w:r>
        <w:rPr>
          <w:rFonts w:ascii="Helvetica" w:hAnsi="Helvetica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scaduta, avviene automaticamente una volta al mese.</w:t>
      </w:r>
      <w:r>
        <w:rPr>
          <w:rFonts w:ascii="Helvetica" w:cs="Helvetica" w:hAnsi="Helvetica" w:eastAsia="Helvetica"/>
          <w:outline w:val="0"/>
          <w:color w:val="666666"/>
          <w:sz w:val="26"/>
          <w:szCs w:val="2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  <w:br w:type="textWrapping"/>
      </w:r>
      <w:r>
        <w:rPr>
          <w:rFonts w:ascii="Helvetica" w:hAnsi="Helvetica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La raccolta dati da parte di Google Analytics pu</w:t>
      </w:r>
      <w:r>
        <w:rPr>
          <w:rFonts w:ascii="Helvetica" w:hAnsi="Helvetica" w:hint="default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 xml:space="preserve">ò </w:t>
      </w:r>
      <w:r>
        <w:rPr>
          <w:rFonts w:ascii="Helvetica" w:hAnsi="Helvetica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andare incontro a delle limitazioni se il visitatore del sito modifica le impostazioni dei cookie. Il rilevamento e l</w:t>
      </w:r>
      <w:r>
        <w:rPr>
          <w:rFonts w:ascii="Helvetica" w:hAnsi="Helvetica" w:hint="default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’</w:t>
      </w:r>
      <w:r>
        <w:rPr>
          <w:rFonts w:ascii="Helvetica" w:hAnsi="Helvetica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archiviazione dell</w:t>
      </w:r>
      <w:r>
        <w:rPr>
          <w:rFonts w:ascii="Helvetica" w:hAnsi="Helvetica" w:hint="default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’</w:t>
      </w:r>
      <w:r>
        <w:rPr>
          <w:rFonts w:ascii="Helvetica" w:hAnsi="Helvetica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indirizzo IP possono essere revocati in qualsiasi momento senza effetto retroattivo. Il componente aggiuntivo (plugin) del browser per la disattivazione di Google Analytics pu</w:t>
      </w:r>
      <w:r>
        <w:rPr>
          <w:rFonts w:ascii="Helvetica" w:hAnsi="Helvetica" w:hint="default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 xml:space="preserve">ò </w:t>
      </w:r>
      <w:r>
        <w:rPr>
          <w:rFonts w:ascii="Helvetica" w:hAnsi="Helvetica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essere scaricato, e poi installato, cliccando su questo link:</w:t>
      </w:r>
      <w:r>
        <w:rPr>
          <w:rFonts w:ascii="Helvetica" w:hAnsi="Helvetica" w:hint="default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 </w:t>
      </w:r>
      <w:r>
        <w:rPr>
          <w:rStyle w:val="Hyperlink.0"/>
          <w:rFonts w:ascii="Helvetica" w:cs="Helvetica" w:hAnsi="Helvetica" w:eastAsia="Helvetica"/>
          <w:outline w:val="0"/>
          <w:color w:val="666666"/>
          <w:sz w:val="26"/>
          <w:szCs w:val="2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666666"/>
          <w:sz w:val="26"/>
          <w:szCs w:val="2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instrText xml:space="preserve"> HYPERLINK "http://tools.google.com/dlpage/gaoptout"</w:instrText>
      </w:r>
      <w:r>
        <w:rPr>
          <w:rStyle w:val="Hyperlink.0"/>
          <w:rFonts w:ascii="Helvetica" w:cs="Helvetica" w:hAnsi="Helvetica" w:eastAsia="Helvetica"/>
          <w:outline w:val="0"/>
          <w:color w:val="666666"/>
          <w:sz w:val="26"/>
          <w:szCs w:val="2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https://tools.google.com/dlpage/gaoptout</w:t>
      </w:r>
      <w:r>
        <w:rPr>
          <w:rFonts w:ascii="Helvetica" w:cs="Helvetica" w:hAnsi="Helvetica" w:eastAsia="Helvetica"/>
          <w:outline w:val="0"/>
          <w:color w:val="666666"/>
          <w:sz w:val="26"/>
          <w:szCs w:val="2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fldChar w:fldCharType="end" w:fldLock="0"/>
      </w:r>
      <w:r>
        <w:rPr>
          <w:rFonts w:ascii="Helvetica" w:cs="Helvetica" w:hAnsi="Helvetica" w:eastAsia="Helvetica"/>
          <w:outline w:val="0"/>
          <w:color w:val="666666"/>
          <w:sz w:val="26"/>
          <w:szCs w:val="2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  <w:br w:type="textWrapping"/>
      </w:r>
      <w:r>
        <w:rPr>
          <w:rFonts w:ascii="Helvetica" w:hAnsi="Helvetica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Il visitatore della pagina pu</w:t>
      </w:r>
      <w:r>
        <w:rPr>
          <w:rFonts w:ascii="Helvetica" w:hAnsi="Helvetica" w:hint="default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 xml:space="preserve">ò </w:t>
      </w:r>
      <w:r>
        <w:rPr>
          <w:rFonts w:ascii="Helvetica" w:hAnsi="Helvetica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impedire la raccolta di dati da parte di Google Analytics</w:t>
      </w:r>
      <w:r>
        <w:rPr>
          <w:rFonts w:ascii="Helvetica" w:hAnsi="Helvetica" w:hint="default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 </w:t>
      </w:r>
      <w:r>
        <w:rPr>
          <w:rStyle w:val="Hyperlink.0"/>
          <w:rFonts w:ascii="Helvetica" w:cs="Helvetica" w:hAnsi="Helvetica" w:eastAsia="Helvetica"/>
          <w:outline w:val="0"/>
          <w:color w:val="666666"/>
          <w:sz w:val="26"/>
          <w:szCs w:val="2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666666"/>
          <w:sz w:val="26"/>
          <w:szCs w:val="2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instrText xml:space="preserve"> HYPERLINK "javascript:%20gaOptOut(%5B%22UA-24230777-147%22%5D);"</w:instrText>
      </w:r>
      <w:r>
        <w:rPr>
          <w:rStyle w:val="Hyperlink.0"/>
          <w:rFonts w:ascii="Helvetica" w:cs="Helvetica" w:hAnsi="Helvetica" w:eastAsia="Helvetica"/>
          <w:outline w:val="0"/>
          <w:color w:val="666666"/>
          <w:sz w:val="26"/>
          <w:szCs w:val="2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cliccando qui</w:t>
      </w:r>
      <w:r>
        <w:rPr>
          <w:rFonts w:ascii="Helvetica" w:cs="Helvetica" w:hAnsi="Helvetica" w:eastAsia="Helvetica"/>
          <w:outline w:val="0"/>
          <w:color w:val="666666"/>
          <w:sz w:val="26"/>
          <w:szCs w:val="2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fldChar w:fldCharType="end" w:fldLock="0"/>
      </w:r>
      <w:r>
        <w:rPr>
          <w:rFonts w:ascii="Helvetica" w:hAnsi="Helvetica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. Un cookie "opt-out" sar</w:t>
      </w:r>
      <w:r>
        <w:rPr>
          <w:rFonts w:ascii="Helvetica" w:hAnsi="Helvetica" w:hint="default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applicato al tuo sito e preverr</w:t>
      </w:r>
      <w:r>
        <w:rPr>
          <w:rFonts w:ascii="Helvetica" w:hAnsi="Helvetica" w:hint="default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la raccolta di dati sulle visite a questo site.</w:t>
      </w:r>
      <w:r>
        <w:rPr>
          <w:rFonts w:ascii="Helvetica" w:cs="Helvetica" w:hAnsi="Helvetica" w:eastAsia="Helvetica"/>
          <w:outline w:val="0"/>
          <w:color w:val="666666"/>
          <w:sz w:val="26"/>
          <w:szCs w:val="2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  <w:br w:type="textWrapping"/>
      </w:r>
      <w:r>
        <w:rPr>
          <w:rFonts w:ascii="Helvetica" w:hAnsi="Helvetica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Ulteriori informazioni sull</w:t>
      </w:r>
      <w:r>
        <w:rPr>
          <w:rFonts w:ascii="Helvetica" w:hAnsi="Helvetica" w:hint="default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’</w:t>
      </w:r>
      <w:r>
        <w:rPr>
          <w:rFonts w:ascii="Helvetica" w:hAnsi="Helvetica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elaborazione dei dati da parte di Google, le opzioni di configurazione e disattivazione del servizio si trovano nella</w:t>
      </w:r>
      <w:r>
        <w:rPr>
          <w:rFonts w:ascii="Helvetica" w:hAnsi="Helvetica" w:hint="default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 </w:t>
      </w:r>
      <w:r>
        <w:rPr>
          <w:rStyle w:val="Hyperlink.0"/>
          <w:rFonts w:ascii="Helvetica" w:cs="Helvetica" w:hAnsi="Helvetica" w:eastAsia="Helvetica"/>
          <w:outline w:val="0"/>
          <w:color w:val="666666"/>
          <w:sz w:val="26"/>
          <w:szCs w:val="2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666666"/>
          <w:sz w:val="26"/>
          <w:szCs w:val="2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instrText xml:space="preserve"> HYPERLINK "https://policies.google.com/privacy"</w:instrText>
      </w:r>
      <w:r>
        <w:rPr>
          <w:rStyle w:val="Hyperlink.0"/>
          <w:rFonts w:ascii="Helvetica" w:cs="Helvetica" w:hAnsi="Helvetica" w:eastAsia="Helvetica"/>
          <w:outline w:val="0"/>
          <w:color w:val="666666"/>
          <w:sz w:val="26"/>
          <w:szCs w:val="2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Dichiarazione sulla privacy di Google</w:t>
      </w:r>
      <w:r>
        <w:rPr>
          <w:rFonts w:ascii="Helvetica" w:cs="Helvetica" w:hAnsi="Helvetica" w:eastAsia="Helvetica"/>
          <w:outline w:val="0"/>
          <w:color w:val="666666"/>
          <w:sz w:val="26"/>
          <w:szCs w:val="2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fldChar w:fldCharType="end" w:fldLock="0"/>
      </w:r>
      <w:r>
        <w:rPr>
          <w:rFonts w:ascii="Helvetica" w:hAnsi="Helvetica" w:hint="default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 </w:t>
      </w:r>
      <w:r>
        <w:rPr>
          <w:rFonts w:ascii="Helvetica" w:hAnsi="Helvetica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e nelle</w:t>
      </w:r>
      <w:r>
        <w:rPr>
          <w:rFonts w:ascii="Helvetica" w:hAnsi="Helvetica" w:hint="default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 </w:t>
      </w:r>
      <w:r>
        <w:rPr>
          <w:rStyle w:val="Hyperlink.0"/>
          <w:rFonts w:ascii="Helvetica" w:cs="Helvetica" w:hAnsi="Helvetica" w:eastAsia="Helvetica"/>
          <w:outline w:val="0"/>
          <w:color w:val="666666"/>
          <w:sz w:val="26"/>
          <w:szCs w:val="2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666666"/>
          <w:sz w:val="26"/>
          <w:szCs w:val="2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instrText xml:space="preserve"> HYPERLINK "https://adssettings.google.com/authenticated"</w:instrText>
      </w:r>
      <w:r>
        <w:rPr>
          <w:rStyle w:val="Hyperlink.0"/>
          <w:rFonts w:ascii="Helvetica" w:cs="Helvetica" w:hAnsi="Helvetica" w:eastAsia="Helvetica"/>
          <w:outline w:val="0"/>
          <w:color w:val="666666"/>
          <w:sz w:val="26"/>
          <w:szCs w:val="2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Modalit</w:t>
      </w:r>
      <w:r>
        <w:rPr>
          <w:rStyle w:val="Hyperlink.0"/>
          <w:rFonts w:ascii="Helvetica" w:hAnsi="Helvetica" w:hint="default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 xml:space="preserve">à </w:t>
      </w:r>
      <w:r>
        <w:rPr>
          <w:rStyle w:val="Hyperlink.0"/>
          <w:rFonts w:ascii="Helvetica" w:hAnsi="Helvetica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di personalizzazione degli annunci pubblicitari su Google</w:t>
      </w:r>
      <w:r>
        <w:rPr>
          <w:rFonts w:ascii="Helvetica" w:cs="Helvetica" w:hAnsi="Helvetica" w:eastAsia="Helvetica"/>
          <w:outline w:val="0"/>
          <w:color w:val="666666"/>
          <w:sz w:val="26"/>
          <w:szCs w:val="2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fldChar w:fldCharType="end" w:fldLock="0"/>
      </w:r>
      <w:r>
        <w:rPr>
          <w:rFonts w:ascii="Helvetica" w:hAnsi="Helvetica"/>
          <w:outline w:val="0"/>
          <w:color w:val="666666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666666"/>
            </w14:solidFill>
          </w14:textFill>
        </w:rPr>
        <w:t>.</w:t>
      </w:r>
    </w:p>
    <w:p>
      <w:pPr>
        <w:pStyle w:val="Di default"/>
        <w:bidi w:val="0"/>
        <w:spacing w:line="320" w:lineRule="atLeast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outline w:val="0"/>
          <w:color w:val="666666"/>
          <w:sz w:val="26"/>
          <w:szCs w:val="26"/>
          <w:shd w:val="clear" w:color="auto" w:fill="ffffff"/>
          <w:rtl w:val="0"/>
          <w14:textFill>
            <w14:solidFill>
              <w14:srgbClr w14:val="666666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